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5D4617" w14:textId="77777777" w:rsidR="0088503B" w:rsidRDefault="0088503B" w:rsidP="0088503B">
      <w:pPr>
        <w:spacing w:line="360" w:lineRule="auto"/>
        <w:jc w:val="center"/>
        <w:rPr>
          <w:rFonts w:eastAsia="仿宋_GB2312" w:hint="eastAsia"/>
          <w:b/>
          <w:bCs/>
          <w:color w:val="000000"/>
          <w:sz w:val="32"/>
          <w:szCs w:val="32"/>
        </w:rPr>
      </w:pPr>
      <w:r>
        <w:rPr>
          <w:rFonts w:eastAsia="仿宋_GB2312" w:hint="eastAsia"/>
          <w:b/>
          <w:bCs/>
          <w:color w:val="000000"/>
          <w:sz w:val="32"/>
          <w:szCs w:val="32"/>
        </w:rPr>
        <w:t>《中经网数据库》产品内容</w:t>
      </w:r>
    </w:p>
    <w:p w14:paraId="0F56A944" w14:textId="77777777" w:rsidR="0088503B" w:rsidRDefault="0088503B" w:rsidP="0088503B">
      <w:pPr>
        <w:spacing w:line="360" w:lineRule="auto"/>
        <w:jc w:val="center"/>
        <w:rPr>
          <w:rFonts w:eastAsia="仿宋_GB2312" w:hint="eastAsia"/>
          <w:b/>
          <w:sz w:val="24"/>
          <w:szCs w:val="24"/>
        </w:rPr>
      </w:pPr>
      <w:r>
        <w:rPr>
          <w:rFonts w:eastAsia="仿宋_GB2312" w:hint="eastAsia"/>
          <w:b/>
          <w:sz w:val="24"/>
          <w:szCs w:val="24"/>
        </w:rPr>
        <w:t>信息产品清单（如</w:t>
      </w:r>
      <w:proofErr w:type="gramStart"/>
      <w:r>
        <w:rPr>
          <w:rFonts w:eastAsia="仿宋_GB2312" w:hint="eastAsia"/>
          <w:b/>
          <w:sz w:val="24"/>
          <w:szCs w:val="24"/>
        </w:rPr>
        <w:t>订阅请</w:t>
      </w:r>
      <w:proofErr w:type="gramEnd"/>
      <w:r>
        <w:rPr>
          <w:rFonts w:eastAsia="仿宋_GB2312" w:hint="eastAsia"/>
          <w:b/>
          <w:sz w:val="24"/>
          <w:szCs w:val="24"/>
        </w:rPr>
        <w:t>选择划“√”，不</w:t>
      </w:r>
      <w:proofErr w:type="gramStart"/>
      <w:r>
        <w:rPr>
          <w:rFonts w:eastAsia="仿宋_GB2312" w:hint="eastAsia"/>
          <w:b/>
          <w:sz w:val="24"/>
          <w:szCs w:val="24"/>
        </w:rPr>
        <w:t>订阅请划</w:t>
      </w:r>
      <w:proofErr w:type="gramEnd"/>
      <w:r>
        <w:rPr>
          <w:rFonts w:eastAsia="仿宋_GB2312" w:hint="eastAsia"/>
          <w:b/>
          <w:sz w:val="24"/>
          <w:szCs w:val="24"/>
        </w:rPr>
        <w:t>“×”）</w:t>
      </w:r>
    </w:p>
    <w:p w14:paraId="0AA83F11" w14:textId="77777777" w:rsidR="0088503B" w:rsidRDefault="0088503B" w:rsidP="0088503B">
      <w:pPr>
        <w:spacing w:line="360" w:lineRule="auto"/>
        <w:rPr>
          <w:rFonts w:ascii="宋体" w:hAnsi="宋体" w:hint="eastAsia"/>
          <w:b/>
          <w:color w:val="000000"/>
          <w:szCs w:val="21"/>
        </w:rPr>
      </w:pPr>
      <w:r>
        <w:rPr>
          <w:rFonts w:ascii="宋体" w:hAnsi="宋体" w:hint="eastAsia"/>
          <w:b/>
          <w:color w:val="000000"/>
          <w:szCs w:val="21"/>
        </w:rPr>
        <w:t xml:space="preserve">一、《中经专网》订购清单  </w:t>
      </w:r>
      <w:r>
        <w:rPr>
          <w:rFonts w:eastAsia="仿宋_GB2312" w:hint="eastAsia"/>
          <w:b/>
          <w:sz w:val="24"/>
          <w:szCs w:val="24"/>
        </w:rPr>
        <w:t>√</w:t>
      </w:r>
    </w:p>
    <w:p w14:paraId="73882CD7" w14:textId="77777777" w:rsidR="0088503B" w:rsidRDefault="0088503B" w:rsidP="0088503B">
      <w:pPr>
        <w:rPr>
          <w:rFonts w:hint="eastAsia"/>
          <w:b/>
        </w:rPr>
      </w:pPr>
      <w:r>
        <w:rPr>
          <w:rFonts w:hint="eastAsia"/>
          <w:b/>
        </w:rPr>
        <w:t>1</w:t>
      </w:r>
      <w:r>
        <w:rPr>
          <w:rFonts w:hint="eastAsia"/>
          <w:b/>
        </w:rPr>
        <w:t>、</w:t>
      </w:r>
      <w:r>
        <w:rPr>
          <w:rFonts w:hint="eastAsia"/>
          <w:b/>
          <w:bdr w:val="single" w:sz="4" w:space="0" w:color="auto"/>
        </w:rPr>
        <w:t>综合频道</w:t>
      </w:r>
      <w:r>
        <w:rPr>
          <w:rFonts w:hint="eastAsia"/>
          <w:b/>
        </w:rPr>
        <w:t xml:space="preserve"> </w:t>
      </w:r>
    </w:p>
    <w:p w14:paraId="4A2D20C0" w14:textId="77777777" w:rsidR="0088503B" w:rsidRDefault="0088503B" w:rsidP="0088503B">
      <w:pPr>
        <w:ind w:firstLineChars="147" w:firstLine="309"/>
        <w:rPr>
          <w:rFonts w:hint="eastAsia"/>
        </w:rPr>
      </w:pPr>
      <w:r>
        <w:rPr>
          <w:rFonts w:hint="eastAsia"/>
        </w:rPr>
        <w:t>总编时评</w:t>
      </w:r>
      <w:r>
        <w:rPr>
          <w:rFonts w:hint="eastAsia"/>
        </w:rPr>
        <w:t xml:space="preserve">     </w:t>
      </w:r>
      <w:r>
        <w:rPr>
          <w:rFonts w:hint="eastAsia"/>
        </w:rPr>
        <w:t>中经指数</w:t>
      </w:r>
      <w:r>
        <w:rPr>
          <w:rFonts w:hint="eastAsia"/>
        </w:rPr>
        <w:t xml:space="preserve">     </w:t>
      </w:r>
      <w:r>
        <w:rPr>
          <w:rFonts w:hint="eastAsia"/>
        </w:rPr>
        <w:t>中经评论</w:t>
      </w:r>
      <w:r>
        <w:rPr>
          <w:rFonts w:hint="eastAsia"/>
        </w:rPr>
        <w:t xml:space="preserve">     </w:t>
      </w:r>
      <w:proofErr w:type="gramStart"/>
      <w:r>
        <w:rPr>
          <w:rFonts w:hint="eastAsia"/>
        </w:rPr>
        <w:t>世</w:t>
      </w:r>
      <w:proofErr w:type="gramEnd"/>
      <w:r>
        <w:rPr>
          <w:rFonts w:hint="eastAsia"/>
        </w:rPr>
        <w:t>经评论</w:t>
      </w:r>
      <w:r>
        <w:rPr>
          <w:rFonts w:hint="eastAsia"/>
        </w:rPr>
        <w:t xml:space="preserve">     </w:t>
      </w:r>
      <w:r>
        <w:rPr>
          <w:rFonts w:hint="eastAsia"/>
        </w:rPr>
        <w:t>财经报道</w:t>
      </w:r>
      <w:r>
        <w:rPr>
          <w:rFonts w:hint="eastAsia"/>
        </w:rPr>
        <w:t xml:space="preserve"> </w:t>
      </w:r>
    </w:p>
    <w:p w14:paraId="404E4E46" w14:textId="77777777" w:rsidR="0088503B" w:rsidRDefault="0088503B" w:rsidP="0088503B">
      <w:pPr>
        <w:ind w:firstLineChars="147" w:firstLine="309"/>
        <w:rPr>
          <w:rFonts w:hint="eastAsia"/>
        </w:rPr>
      </w:pPr>
      <w:r>
        <w:rPr>
          <w:rFonts w:hint="eastAsia"/>
        </w:rPr>
        <w:t>国内大事</w:t>
      </w:r>
      <w:r>
        <w:rPr>
          <w:rFonts w:hint="eastAsia"/>
        </w:rPr>
        <w:t xml:space="preserve">     </w:t>
      </w:r>
      <w:r>
        <w:rPr>
          <w:rFonts w:hint="eastAsia"/>
        </w:rPr>
        <w:t>国际大事</w:t>
      </w:r>
      <w:r>
        <w:rPr>
          <w:rFonts w:hint="eastAsia"/>
        </w:rPr>
        <w:t xml:space="preserve">     </w:t>
      </w:r>
      <w:r>
        <w:rPr>
          <w:rFonts w:hint="eastAsia"/>
        </w:rPr>
        <w:t>最新数据</w:t>
      </w:r>
      <w:r>
        <w:rPr>
          <w:rFonts w:hint="eastAsia"/>
        </w:rPr>
        <w:t xml:space="preserve">     </w:t>
      </w:r>
      <w:r>
        <w:rPr>
          <w:rFonts w:hint="eastAsia"/>
        </w:rPr>
        <w:t>统计公报</w:t>
      </w:r>
      <w:r>
        <w:rPr>
          <w:rFonts w:hint="eastAsia"/>
        </w:rPr>
        <w:t xml:space="preserve">     </w:t>
      </w:r>
      <w:r>
        <w:rPr>
          <w:rFonts w:hint="eastAsia"/>
        </w:rPr>
        <w:t>近期政策</w:t>
      </w:r>
      <w:r>
        <w:rPr>
          <w:rFonts w:hint="eastAsia"/>
        </w:rPr>
        <w:t xml:space="preserve">  </w:t>
      </w:r>
    </w:p>
    <w:p w14:paraId="171DBC2F" w14:textId="77777777" w:rsidR="0088503B" w:rsidRDefault="0088503B" w:rsidP="0088503B">
      <w:pPr>
        <w:ind w:firstLineChars="147" w:firstLine="309"/>
        <w:rPr>
          <w:rFonts w:hint="eastAsia"/>
        </w:rPr>
      </w:pPr>
      <w:r>
        <w:rPr>
          <w:rFonts w:hint="eastAsia"/>
        </w:rPr>
        <w:t>发展规划</w:t>
      </w:r>
      <w:r>
        <w:rPr>
          <w:rFonts w:hint="eastAsia"/>
        </w:rPr>
        <w:t xml:space="preserve">     </w:t>
      </w:r>
      <w:r>
        <w:rPr>
          <w:rFonts w:hint="eastAsia"/>
        </w:rPr>
        <w:t>行情速递</w:t>
      </w:r>
      <w:r>
        <w:rPr>
          <w:rFonts w:hint="eastAsia"/>
        </w:rPr>
        <w:t xml:space="preserve"> </w:t>
      </w:r>
    </w:p>
    <w:p w14:paraId="6AC90800" w14:textId="77777777" w:rsidR="0088503B" w:rsidRDefault="0088503B" w:rsidP="0088503B">
      <w:pPr>
        <w:spacing w:beforeLines="50" w:before="156"/>
        <w:rPr>
          <w:rFonts w:hint="eastAsia"/>
          <w:b/>
        </w:rPr>
      </w:pPr>
      <w:r>
        <w:rPr>
          <w:rFonts w:hint="eastAsia"/>
          <w:b/>
        </w:rPr>
        <w:t>2</w:t>
      </w:r>
      <w:r>
        <w:rPr>
          <w:rFonts w:hint="eastAsia"/>
          <w:b/>
        </w:rPr>
        <w:t>、</w:t>
      </w:r>
      <w:r>
        <w:rPr>
          <w:rFonts w:hint="eastAsia"/>
          <w:b/>
          <w:bdr w:val="single" w:sz="4" w:space="0" w:color="auto"/>
        </w:rPr>
        <w:t>宏观频道</w:t>
      </w:r>
      <w:r>
        <w:rPr>
          <w:rFonts w:hint="eastAsia"/>
          <w:b/>
        </w:rPr>
        <w:t xml:space="preserve"> </w:t>
      </w:r>
    </w:p>
    <w:p w14:paraId="3D44D94B" w14:textId="77777777" w:rsidR="0088503B" w:rsidRDefault="0088503B" w:rsidP="0088503B">
      <w:pPr>
        <w:ind w:firstLineChars="150" w:firstLine="315"/>
        <w:rPr>
          <w:rFonts w:hint="eastAsia"/>
          <w:b/>
        </w:rPr>
      </w:pPr>
      <w:r>
        <w:rPr>
          <w:rFonts w:hint="eastAsia"/>
        </w:rPr>
        <w:t>主编点评</w:t>
      </w:r>
      <w:r>
        <w:rPr>
          <w:rFonts w:hint="eastAsia"/>
        </w:rPr>
        <w:t xml:space="preserve">     </w:t>
      </w:r>
      <w:r>
        <w:rPr>
          <w:rFonts w:hint="eastAsia"/>
        </w:rPr>
        <w:t>宏观快讯</w:t>
      </w:r>
      <w:r>
        <w:rPr>
          <w:rFonts w:hint="eastAsia"/>
        </w:rPr>
        <w:t xml:space="preserve">     </w:t>
      </w:r>
      <w:r>
        <w:rPr>
          <w:rFonts w:hint="eastAsia"/>
        </w:rPr>
        <w:t>宏观政策</w:t>
      </w:r>
      <w:r>
        <w:rPr>
          <w:rFonts w:hint="eastAsia"/>
        </w:rPr>
        <w:t xml:space="preserve">     </w:t>
      </w:r>
      <w:r>
        <w:rPr>
          <w:rFonts w:hint="eastAsia"/>
        </w:rPr>
        <w:t>宏观分析</w:t>
      </w:r>
      <w:r>
        <w:rPr>
          <w:rFonts w:hint="eastAsia"/>
        </w:rPr>
        <w:t xml:space="preserve"> </w:t>
      </w:r>
    </w:p>
    <w:p w14:paraId="1550DE4D" w14:textId="77777777" w:rsidR="0088503B" w:rsidRDefault="0088503B" w:rsidP="0088503B">
      <w:pPr>
        <w:rPr>
          <w:rFonts w:hint="eastAsia"/>
          <w:b/>
        </w:rPr>
      </w:pPr>
      <w:r>
        <w:rPr>
          <w:rFonts w:hint="eastAsia"/>
          <w:b/>
        </w:rPr>
        <w:t xml:space="preserve">   </w:t>
      </w:r>
      <w:r>
        <w:rPr>
          <w:rFonts w:hint="eastAsia"/>
        </w:rPr>
        <w:t>宏观提示</w:t>
      </w:r>
      <w:r>
        <w:rPr>
          <w:rFonts w:hint="eastAsia"/>
        </w:rPr>
        <w:t xml:space="preserve">     </w:t>
      </w:r>
      <w:r>
        <w:rPr>
          <w:rFonts w:hint="eastAsia"/>
        </w:rPr>
        <w:t>宏观统计</w:t>
      </w:r>
      <w:r>
        <w:rPr>
          <w:rFonts w:hint="eastAsia"/>
        </w:rPr>
        <w:t xml:space="preserve">     </w:t>
      </w:r>
      <w:r>
        <w:rPr>
          <w:rFonts w:hint="eastAsia"/>
        </w:rPr>
        <w:t>宏观指数</w:t>
      </w:r>
      <w:r>
        <w:rPr>
          <w:rFonts w:hint="eastAsia"/>
        </w:rPr>
        <w:t xml:space="preserve">     </w:t>
      </w:r>
      <w:r>
        <w:rPr>
          <w:rFonts w:hint="eastAsia"/>
        </w:rPr>
        <w:t>宏观周评</w:t>
      </w:r>
      <w:r>
        <w:rPr>
          <w:rFonts w:hint="eastAsia"/>
        </w:rPr>
        <w:t xml:space="preserve"> </w:t>
      </w:r>
    </w:p>
    <w:p w14:paraId="5A6CF175" w14:textId="77777777" w:rsidR="0088503B" w:rsidRDefault="0088503B" w:rsidP="0088503B">
      <w:pPr>
        <w:spacing w:beforeLines="50" w:before="156"/>
        <w:rPr>
          <w:rFonts w:hint="eastAsia"/>
          <w:b/>
        </w:rPr>
      </w:pPr>
      <w:r>
        <w:rPr>
          <w:rFonts w:hint="eastAsia"/>
          <w:b/>
        </w:rPr>
        <w:t>3</w:t>
      </w:r>
      <w:r>
        <w:rPr>
          <w:rFonts w:hint="eastAsia"/>
          <w:b/>
        </w:rPr>
        <w:t>、</w:t>
      </w:r>
      <w:r>
        <w:rPr>
          <w:rFonts w:hint="eastAsia"/>
          <w:b/>
          <w:bdr w:val="single" w:sz="4" w:space="0" w:color="auto"/>
        </w:rPr>
        <w:t>金融频道</w:t>
      </w:r>
      <w:r>
        <w:rPr>
          <w:rFonts w:hint="eastAsia"/>
          <w:b/>
        </w:rPr>
        <w:t xml:space="preserve"> </w:t>
      </w:r>
    </w:p>
    <w:p w14:paraId="20780C44" w14:textId="77777777" w:rsidR="0088503B" w:rsidRDefault="0088503B" w:rsidP="0088503B">
      <w:pPr>
        <w:ind w:firstLineChars="150" w:firstLine="315"/>
        <w:rPr>
          <w:rFonts w:hint="eastAsia"/>
          <w:b/>
        </w:rPr>
      </w:pPr>
      <w:r>
        <w:rPr>
          <w:rFonts w:hint="eastAsia"/>
        </w:rPr>
        <w:t>主编点评</w:t>
      </w:r>
      <w:r>
        <w:rPr>
          <w:rFonts w:hint="eastAsia"/>
        </w:rPr>
        <w:t xml:space="preserve">     </w:t>
      </w:r>
      <w:r>
        <w:rPr>
          <w:rFonts w:hint="eastAsia"/>
        </w:rPr>
        <w:t>金融快讯</w:t>
      </w:r>
      <w:r>
        <w:rPr>
          <w:rFonts w:hint="eastAsia"/>
        </w:rPr>
        <w:t xml:space="preserve">     </w:t>
      </w:r>
      <w:r>
        <w:rPr>
          <w:rFonts w:hint="eastAsia"/>
        </w:rPr>
        <w:t>金融政策</w:t>
      </w:r>
      <w:r>
        <w:rPr>
          <w:rFonts w:hint="eastAsia"/>
        </w:rPr>
        <w:t xml:space="preserve">     </w:t>
      </w:r>
      <w:r>
        <w:rPr>
          <w:rFonts w:hint="eastAsia"/>
        </w:rPr>
        <w:t>金融分析</w:t>
      </w:r>
      <w:r>
        <w:rPr>
          <w:rFonts w:hint="eastAsia"/>
        </w:rPr>
        <w:t xml:space="preserve"> </w:t>
      </w:r>
    </w:p>
    <w:p w14:paraId="387B62B9" w14:textId="77777777" w:rsidR="0088503B" w:rsidRDefault="0088503B" w:rsidP="0088503B">
      <w:pPr>
        <w:rPr>
          <w:rFonts w:hint="eastAsia"/>
          <w:b/>
        </w:rPr>
      </w:pPr>
      <w:r>
        <w:rPr>
          <w:rFonts w:hint="eastAsia"/>
          <w:b/>
        </w:rPr>
        <w:t xml:space="preserve">   </w:t>
      </w:r>
      <w:r>
        <w:rPr>
          <w:rFonts w:hint="eastAsia"/>
        </w:rPr>
        <w:t>金融提示</w:t>
      </w:r>
      <w:r>
        <w:rPr>
          <w:rFonts w:hint="eastAsia"/>
        </w:rPr>
        <w:t xml:space="preserve">     </w:t>
      </w:r>
      <w:r>
        <w:rPr>
          <w:rFonts w:hint="eastAsia"/>
        </w:rPr>
        <w:t>金融统计</w:t>
      </w:r>
      <w:r>
        <w:rPr>
          <w:rFonts w:hint="eastAsia"/>
        </w:rPr>
        <w:t xml:space="preserve">     </w:t>
      </w:r>
      <w:r>
        <w:rPr>
          <w:rFonts w:hint="eastAsia"/>
        </w:rPr>
        <w:t>金融指数</w:t>
      </w:r>
      <w:r>
        <w:rPr>
          <w:rFonts w:hint="eastAsia"/>
        </w:rPr>
        <w:t xml:space="preserve">     </w:t>
      </w:r>
      <w:r>
        <w:rPr>
          <w:rFonts w:hint="eastAsia"/>
        </w:rPr>
        <w:t>金融周评</w:t>
      </w:r>
      <w:r>
        <w:rPr>
          <w:rFonts w:hint="eastAsia"/>
        </w:rPr>
        <w:t xml:space="preserve"> </w:t>
      </w:r>
    </w:p>
    <w:p w14:paraId="0A1A9697" w14:textId="77777777" w:rsidR="0088503B" w:rsidRDefault="0088503B" w:rsidP="0088503B">
      <w:pPr>
        <w:ind w:firstLineChars="145" w:firstLine="304"/>
        <w:rPr>
          <w:rFonts w:hint="eastAsia"/>
        </w:rPr>
      </w:pPr>
      <w:r>
        <w:rPr>
          <w:rFonts w:hint="eastAsia"/>
        </w:rPr>
        <w:t>银行</w:t>
      </w:r>
      <w:r>
        <w:rPr>
          <w:rFonts w:hint="eastAsia"/>
        </w:rPr>
        <w:t xml:space="preserve">     </w:t>
      </w:r>
      <w:r>
        <w:rPr>
          <w:rFonts w:hint="eastAsia"/>
        </w:rPr>
        <w:t>信托</w:t>
      </w:r>
      <w:r>
        <w:rPr>
          <w:rFonts w:hint="eastAsia"/>
        </w:rPr>
        <w:t xml:space="preserve">     </w:t>
      </w:r>
      <w:r>
        <w:rPr>
          <w:rFonts w:hint="eastAsia"/>
        </w:rPr>
        <w:t>外汇</w:t>
      </w:r>
      <w:r>
        <w:rPr>
          <w:rFonts w:hint="eastAsia"/>
        </w:rPr>
        <w:t xml:space="preserve">     </w:t>
      </w:r>
      <w:r>
        <w:rPr>
          <w:rFonts w:hint="eastAsia"/>
        </w:rPr>
        <w:t>票据</w:t>
      </w:r>
      <w:r>
        <w:rPr>
          <w:rFonts w:hint="eastAsia"/>
        </w:rPr>
        <w:t xml:space="preserve">     </w:t>
      </w:r>
      <w:r>
        <w:rPr>
          <w:rFonts w:hint="eastAsia"/>
        </w:rPr>
        <w:t>保险</w:t>
      </w:r>
      <w:r>
        <w:rPr>
          <w:rFonts w:hint="eastAsia"/>
        </w:rPr>
        <w:t xml:space="preserve">     </w:t>
      </w:r>
      <w:r>
        <w:rPr>
          <w:rFonts w:hint="eastAsia"/>
        </w:rPr>
        <w:t>股票</w:t>
      </w:r>
      <w:r>
        <w:rPr>
          <w:rFonts w:hint="eastAsia"/>
        </w:rPr>
        <w:t xml:space="preserve"> </w:t>
      </w:r>
    </w:p>
    <w:p w14:paraId="390FDA20" w14:textId="77777777" w:rsidR="0088503B" w:rsidRDefault="0088503B" w:rsidP="0088503B">
      <w:pPr>
        <w:ind w:firstLineChars="145" w:firstLine="304"/>
        <w:rPr>
          <w:rFonts w:hint="eastAsia"/>
        </w:rPr>
      </w:pPr>
      <w:r>
        <w:rPr>
          <w:rFonts w:hint="eastAsia"/>
        </w:rPr>
        <w:t>基金</w:t>
      </w:r>
      <w:r>
        <w:rPr>
          <w:rFonts w:hint="eastAsia"/>
        </w:rPr>
        <w:t xml:space="preserve">     </w:t>
      </w:r>
      <w:r>
        <w:rPr>
          <w:rFonts w:hint="eastAsia"/>
        </w:rPr>
        <w:t>债券</w:t>
      </w:r>
      <w:r>
        <w:rPr>
          <w:rFonts w:hint="eastAsia"/>
        </w:rPr>
        <w:t xml:space="preserve">     </w:t>
      </w:r>
      <w:r>
        <w:rPr>
          <w:rFonts w:hint="eastAsia"/>
        </w:rPr>
        <w:t>期货</w:t>
      </w:r>
      <w:r>
        <w:rPr>
          <w:rFonts w:hint="eastAsia"/>
        </w:rPr>
        <w:t xml:space="preserve">     </w:t>
      </w:r>
      <w:r>
        <w:rPr>
          <w:rFonts w:hint="eastAsia"/>
        </w:rPr>
        <w:t>黄金</w:t>
      </w:r>
      <w:r>
        <w:rPr>
          <w:rFonts w:hint="eastAsia"/>
        </w:rPr>
        <w:t xml:space="preserve"> </w:t>
      </w:r>
    </w:p>
    <w:p w14:paraId="302FCB1A" w14:textId="77777777" w:rsidR="0088503B" w:rsidRDefault="0088503B" w:rsidP="0088503B">
      <w:pPr>
        <w:spacing w:beforeLines="50" w:before="156"/>
        <w:rPr>
          <w:rFonts w:hint="eastAsia"/>
          <w:b/>
        </w:rPr>
      </w:pPr>
      <w:r>
        <w:rPr>
          <w:rFonts w:hint="eastAsia"/>
          <w:b/>
        </w:rPr>
        <w:t>4</w:t>
      </w:r>
      <w:r>
        <w:rPr>
          <w:rFonts w:hint="eastAsia"/>
          <w:b/>
        </w:rPr>
        <w:t>、</w:t>
      </w:r>
      <w:r>
        <w:rPr>
          <w:rFonts w:hint="eastAsia"/>
          <w:b/>
          <w:bdr w:val="single" w:sz="4" w:space="0" w:color="auto"/>
        </w:rPr>
        <w:t>行业频道</w:t>
      </w:r>
      <w:r>
        <w:rPr>
          <w:rFonts w:hint="eastAsia"/>
          <w:b/>
        </w:rPr>
        <w:t xml:space="preserve"> </w:t>
      </w:r>
    </w:p>
    <w:p w14:paraId="348F773E" w14:textId="77777777" w:rsidR="0088503B" w:rsidRDefault="0088503B" w:rsidP="0088503B">
      <w:pPr>
        <w:ind w:firstLineChars="150" w:firstLine="315"/>
        <w:rPr>
          <w:rFonts w:hint="eastAsia"/>
          <w:b/>
        </w:rPr>
      </w:pPr>
      <w:r>
        <w:rPr>
          <w:rFonts w:hint="eastAsia"/>
        </w:rPr>
        <w:t>主编点评</w:t>
      </w:r>
      <w:r>
        <w:rPr>
          <w:rFonts w:hint="eastAsia"/>
        </w:rPr>
        <w:t xml:space="preserve">     </w:t>
      </w:r>
      <w:r>
        <w:rPr>
          <w:rFonts w:hint="eastAsia"/>
        </w:rPr>
        <w:t>行业快讯</w:t>
      </w:r>
      <w:r>
        <w:rPr>
          <w:rFonts w:hint="eastAsia"/>
        </w:rPr>
        <w:t xml:space="preserve">     </w:t>
      </w:r>
      <w:r>
        <w:rPr>
          <w:rFonts w:hint="eastAsia"/>
        </w:rPr>
        <w:t>行业政策</w:t>
      </w:r>
      <w:r>
        <w:rPr>
          <w:rFonts w:hint="eastAsia"/>
        </w:rPr>
        <w:t xml:space="preserve">     </w:t>
      </w:r>
      <w:r>
        <w:rPr>
          <w:rFonts w:hint="eastAsia"/>
        </w:rPr>
        <w:t>行业分析</w:t>
      </w:r>
      <w:r>
        <w:rPr>
          <w:rFonts w:hint="eastAsia"/>
        </w:rPr>
        <w:t xml:space="preserve"> </w:t>
      </w:r>
    </w:p>
    <w:p w14:paraId="7EDE5458" w14:textId="77777777" w:rsidR="0088503B" w:rsidRDefault="0088503B" w:rsidP="0088503B">
      <w:pPr>
        <w:rPr>
          <w:rFonts w:hint="eastAsia"/>
          <w:b/>
        </w:rPr>
      </w:pPr>
      <w:r>
        <w:rPr>
          <w:rFonts w:hint="eastAsia"/>
          <w:b/>
        </w:rPr>
        <w:t xml:space="preserve">   </w:t>
      </w:r>
      <w:r>
        <w:rPr>
          <w:rFonts w:hint="eastAsia"/>
        </w:rPr>
        <w:t>行业提示</w:t>
      </w:r>
      <w:r>
        <w:rPr>
          <w:rFonts w:hint="eastAsia"/>
        </w:rPr>
        <w:t xml:space="preserve">     </w:t>
      </w:r>
      <w:r>
        <w:rPr>
          <w:rFonts w:hint="eastAsia"/>
        </w:rPr>
        <w:t>行业统计</w:t>
      </w:r>
      <w:r>
        <w:rPr>
          <w:rFonts w:hint="eastAsia"/>
        </w:rPr>
        <w:t xml:space="preserve">     </w:t>
      </w:r>
      <w:r>
        <w:rPr>
          <w:rFonts w:hint="eastAsia"/>
        </w:rPr>
        <w:t>行业指数</w:t>
      </w:r>
      <w:r>
        <w:rPr>
          <w:rFonts w:hint="eastAsia"/>
        </w:rPr>
        <w:t xml:space="preserve">     </w:t>
      </w:r>
      <w:r>
        <w:rPr>
          <w:rFonts w:hint="eastAsia"/>
        </w:rPr>
        <w:t>行业周评</w:t>
      </w:r>
      <w:r>
        <w:rPr>
          <w:rFonts w:hint="eastAsia"/>
        </w:rPr>
        <w:t xml:space="preserve"> </w:t>
      </w:r>
    </w:p>
    <w:p w14:paraId="43C9480A" w14:textId="77777777" w:rsidR="0088503B" w:rsidRDefault="0088503B" w:rsidP="0088503B">
      <w:pPr>
        <w:ind w:firstLineChars="147" w:firstLine="309"/>
        <w:rPr>
          <w:rFonts w:hint="eastAsia"/>
        </w:rPr>
      </w:pPr>
      <w:r>
        <w:rPr>
          <w:rFonts w:hint="eastAsia"/>
        </w:rPr>
        <w:t>采掘冶金</w:t>
      </w:r>
      <w:r>
        <w:rPr>
          <w:rFonts w:hint="eastAsia"/>
        </w:rPr>
        <w:t xml:space="preserve">     </w:t>
      </w:r>
      <w:r>
        <w:rPr>
          <w:rFonts w:hint="eastAsia"/>
        </w:rPr>
        <w:t>房地产业</w:t>
      </w:r>
      <w:r>
        <w:rPr>
          <w:rFonts w:hint="eastAsia"/>
        </w:rPr>
        <w:t xml:space="preserve">     </w:t>
      </w:r>
      <w:r>
        <w:rPr>
          <w:rFonts w:hint="eastAsia"/>
        </w:rPr>
        <w:t>环保产业</w:t>
      </w:r>
      <w:r>
        <w:rPr>
          <w:rFonts w:hint="eastAsia"/>
        </w:rPr>
        <w:t xml:space="preserve">     </w:t>
      </w:r>
      <w:r>
        <w:rPr>
          <w:rFonts w:hint="eastAsia"/>
        </w:rPr>
        <w:t>机电工业</w:t>
      </w:r>
      <w:r>
        <w:rPr>
          <w:rFonts w:hint="eastAsia"/>
        </w:rPr>
        <w:t xml:space="preserve">     </w:t>
      </w:r>
      <w:r>
        <w:rPr>
          <w:rFonts w:hint="eastAsia"/>
        </w:rPr>
        <w:t>建筑建材</w:t>
      </w:r>
      <w:r>
        <w:rPr>
          <w:rFonts w:hint="eastAsia"/>
        </w:rPr>
        <w:t xml:space="preserve"> </w:t>
      </w:r>
    </w:p>
    <w:p w14:paraId="1BDD927C" w14:textId="77777777" w:rsidR="0088503B" w:rsidRDefault="0088503B" w:rsidP="0088503B">
      <w:pPr>
        <w:ind w:firstLineChars="147" w:firstLine="309"/>
        <w:rPr>
          <w:rFonts w:hint="eastAsia"/>
        </w:rPr>
      </w:pPr>
      <w:r>
        <w:rPr>
          <w:rFonts w:hint="eastAsia"/>
        </w:rPr>
        <w:t>交通运输</w:t>
      </w:r>
      <w:r>
        <w:rPr>
          <w:rFonts w:hint="eastAsia"/>
        </w:rPr>
        <w:t xml:space="preserve">     </w:t>
      </w:r>
      <w:r>
        <w:rPr>
          <w:rFonts w:hint="eastAsia"/>
        </w:rPr>
        <w:t>能源工业</w:t>
      </w:r>
      <w:r>
        <w:rPr>
          <w:rFonts w:hint="eastAsia"/>
        </w:rPr>
        <w:t xml:space="preserve">     </w:t>
      </w:r>
      <w:r>
        <w:rPr>
          <w:rFonts w:hint="eastAsia"/>
        </w:rPr>
        <w:t>农林牧渔</w:t>
      </w:r>
      <w:r>
        <w:rPr>
          <w:rFonts w:hint="eastAsia"/>
        </w:rPr>
        <w:t xml:space="preserve">     </w:t>
      </w:r>
      <w:r>
        <w:rPr>
          <w:rFonts w:hint="eastAsia"/>
        </w:rPr>
        <w:t>汽车产业</w:t>
      </w:r>
      <w:r>
        <w:rPr>
          <w:rFonts w:hint="eastAsia"/>
        </w:rPr>
        <w:t xml:space="preserve">     </w:t>
      </w:r>
      <w:r>
        <w:rPr>
          <w:rFonts w:hint="eastAsia"/>
        </w:rPr>
        <w:t>轻工纺织</w:t>
      </w:r>
      <w:r>
        <w:rPr>
          <w:rFonts w:hint="eastAsia"/>
        </w:rPr>
        <w:t xml:space="preserve"> </w:t>
      </w:r>
    </w:p>
    <w:p w14:paraId="1E495346" w14:textId="77777777" w:rsidR="0088503B" w:rsidRDefault="0088503B" w:rsidP="0088503B">
      <w:pPr>
        <w:ind w:firstLineChars="147" w:firstLine="309"/>
        <w:rPr>
          <w:rFonts w:hint="eastAsia"/>
        </w:rPr>
      </w:pPr>
      <w:r>
        <w:rPr>
          <w:rFonts w:hint="eastAsia"/>
        </w:rPr>
        <w:t>商业服务</w:t>
      </w:r>
      <w:r>
        <w:rPr>
          <w:rFonts w:hint="eastAsia"/>
        </w:rPr>
        <w:t xml:space="preserve">     </w:t>
      </w:r>
      <w:r>
        <w:rPr>
          <w:rFonts w:hint="eastAsia"/>
        </w:rPr>
        <w:t>石化化工</w:t>
      </w:r>
      <w:r>
        <w:rPr>
          <w:rFonts w:hint="eastAsia"/>
        </w:rPr>
        <w:t xml:space="preserve">     </w:t>
      </w:r>
      <w:r>
        <w:rPr>
          <w:rFonts w:hint="eastAsia"/>
        </w:rPr>
        <w:t>食品饮料</w:t>
      </w:r>
      <w:r>
        <w:rPr>
          <w:rFonts w:hint="eastAsia"/>
        </w:rPr>
        <w:t xml:space="preserve">     </w:t>
      </w:r>
      <w:r>
        <w:rPr>
          <w:rFonts w:hint="eastAsia"/>
        </w:rPr>
        <w:t>信息产业</w:t>
      </w:r>
      <w:r>
        <w:rPr>
          <w:rFonts w:hint="eastAsia"/>
        </w:rPr>
        <w:t xml:space="preserve">     </w:t>
      </w:r>
      <w:r>
        <w:rPr>
          <w:rFonts w:hint="eastAsia"/>
        </w:rPr>
        <w:t>医药卫生</w:t>
      </w:r>
      <w:r>
        <w:rPr>
          <w:rFonts w:hint="eastAsia"/>
        </w:rPr>
        <w:t xml:space="preserve"> </w:t>
      </w:r>
    </w:p>
    <w:p w14:paraId="7E0C6F0E" w14:textId="77777777" w:rsidR="0088503B" w:rsidRDefault="0088503B" w:rsidP="0088503B">
      <w:pPr>
        <w:spacing w:beforeLines="50" w:before="156"/>
        <w:rPr>
          <w:rFonts w:hint="eastAsia"/>
          <w:b/>
        </w:rPr>
      </w:pPr>
      <w:r>
        <w:rPr>
          <w:rFonts w:hint="eastAsia"/>
          <w:b/>
        </w:rPr>
        <w:t>5</w:t>
      </w:r>
      <w:r>
        <w:rPr>
          <w:rFonts w:hint="eastAsia"/>
          <w:b/>
        </w:rPr>
        <w:t>、</w:t>
      </w:r>
      <w:r>
        <w:rPr>
          <w:rFonts w:hint="eastAsia"/>
          <w:b/>
          <w:bdr w:val="single" w:sz="4" w:space="0" w:color="auto"/>
        </w:rPr>
        <w:t>区域频道</w:t>
      </w:r>
      <w:r>
        <w:rPr>
          <w:rFonts w:hint="eastAsia"/>
          <w:b/>
        </w:rPr>
        <w:t xml:space="preserve"> </w:t>
      </w:r>
    </w:p>
    <w:p w14:paraId="3E0D68FE" w14:textId="77777777" w:rsidR="0088503B" w:rsidRDefault="0088503B" w:rsidP="0088503B">
      <w:pPr>
        <w:ind w:firstLineChars="150" w:firstLine="315"/>
        <w:rPr>
          <w:rFonts w:hint="eastAsia"/>
          <w:b/>
        </w:rPr>
      </w:pPr>
      <w:r>
        <w:rPr>
          <w:rFonts w:hint="eastAsia"/>
        </w:rPr>
        <w:t>主编点评</w:t>
      </w:r>
      <w:r>
        <w:rPr>
          <w:rFonts w:hint="eastAsia"/>
        </w:rPr>
        <w:t xml:space="preserve">     </w:t>
      </w:r>
      <w:r>
        <w:rPr>
          <w:rFonts w:hint="eastAsia"/>
        </w:rPr>
        <w:t>区域快讯</w:t>
      </w:r>
      <w:r>
        <w:rPr>
          <w:rFonts w:hint="eastAsia"/>
        </w:rPr>
        <w:t xml:space="preserve">     </w:t>
      </w:r>
      <w:r>
        <w:rPr>
          <w:rFonts w:hint="eastAsia"/>
        </w:rPr>
        <w:t>区域政策</w:t>
      </w:r>
      <w:r>
        <w:rPr>
          <w:rFonts w:hint="eastAsia"/>
        </w:rPr>
        <w:t xml:space="preserve">     </w:t>
      </w:r>
      <w:r>
        <w:rPr>
          <w:rFonts w:hint="eastAsia"/>
        </w:rPr>
        <w:t>区域分析</w:t>
      </w:r>
      <w:r>
        <w:rPr>
          <w:rFonts w:hint="eastAsia"/>
        </w:rPr>
        <w:t xml:space="preserve"> </w:t>
      </w:r>
    </w:p>
    <w:p w14:paraId="2381AA52" w14:textId="77777777" w:rsidR="0088503B" w:rsidRDefault="0088503B" w:rsidP="0088503B">
      <w:pPr>
        <w:rPr>
          <w:rFonts w:hint="eastAsia"/>
          <w:b/>
        </w:rPr>
      </w:pPr>
      <w:r>
        <w:rPr>
          <w:rFonts w:hint="eastAsia"/>
          <w:b/>
        </w:rPr>
        <w:t xml:space="preserve">   </w:t>
      </w:r>
      <w:r>
        <w:rPr>
          <w:rFonts w:hint="eastAsia"/>
        </w:rPr>
        <w:t>区域提示</w:t>
      </w:r>
      <w:r>
        <w:rPr>
          <w:rFonts w:hint="eastAsia"/>
        </w:rPr>
        <w:t xml:space="preserve">     </w:t>
      </w:r>
      <w:r>
        <w:rPr>
          <w:rFonts w:hint="eastAsia"/>
        </w:rPr>
        <w:t>区域统计</w:t>
      </w:r>
      <w:r>
        <w:rPr>
          <w:rFonts w:hint="eastAsia"/>
        </w:rPr>
        <w:t xml:space="preserve">     </w:t>
      </w:r>
      <w:r>
        <w:rPr>
          <w:rFonts w:hint="eastAsia"/>
        </w:rPr>
        <w:t>区域指数</w:t>
      </w:r>
      <w:r>
        <w:rPr>
          <w:rFonts w:hint="eastAsia"/>
        </w:rPr>
        <w:t xml:space="preserve">     </w:t>
      </w:r>
      <w:r>
        <w:rPr>
          <w:rFonts w:hint="eastAsia"/>
        </w:rPr>
        <w:t>区域周评</w:t>
      </w:r>
      <w:r>
        <w:rPr>
          <w:rFonts w:hint="eastAsia"/>
        </w:rPr>
        <w:t xml:space="preserve"> </w:t>
      </w:r>
    </w:p>
    <w:p w14:paraId="1F30CA04" w14:textId="77777777" w:rsidR="0088503B" w:rsidRDefault="0088503B" w:rsidP="0088503B">
      <w:pPr>
        <w:ind w:firstLineChars="147" w:firstLine="309"/>
        <w:rPr>
          <w:rFonts w:hint="eastAsia"/>
        </w:rPr>
      </w:pPr>
      <w:bookmarkStart w:id="0" w:name="_GoBack"/>
      <w:bookmarkEnd w:id="0"/>
      <w:r>
        <w:rPr>
          <w:rFonts w:hint="eastAsia"/>
        </w:rPr>
        <w:t>北京</w:t>
      </w:r>
      <w:r>
        <w:rPr>
          <w:rFonts w:hint="eastAsia"/>
        </w:rPr>
        <w:t xml:space="preserve">     </w:t>
      </w:r>
      <w:r>
        <w:rPr>
          <w:rFonts w:hint="eastAsia"/>
        </w:rPr>
        <w:t>天津</w:t>
      </w:r>
      <w:r>
        <w:rPr>
          <w:rFonts w:hint="eastAsia"/>
        </w:rPr>
        <w:t xml:space="preserve">     </w:t>
      </w:r>
      <w:r>
        <w:rPr>
          <w:rFonts w:hint="eastAsia"/>
        </w:rPr>
        <w:t>河北</w:t>
      </w:r>
      <w:r>
        <w:rPr>
          <w:rFonts w:hint="eastAsia"/>
        </w:rPr>
        <w:t xml:space="preserve">     </w:t>
      </w:r>
      <w:r>
        <w:rPr>
          <w:rFonts w:hint="eastAsia"/>
        </w:rPr>
        <w:t>山西</w:t>
      </w:r>
      <w:r>
        <w:rPr>
          <w:rFonts w:hint="eastAsia"/>
        </w:rPr>
        <w:t xml:space="preserve">     </w:t>
      </w:r>
      <w:r>
        <w:rPr>
          <w:rFonts w:hint="eastAsia"/>
        </w:rPr>
        <w:t>内蒙古</w:t>
      </w:r>
      <w:r>
        <w:rPr>
          <w:rFonts w:hint="eastAsia"/>
        </w:rPr>
        <w:t xml:space="preserve">     </w:t>
      </w:r>
      <w:r>
        <w:rPr>
          <w:rFonts w:hint="eastAsia"/>
        </w:rPr>
        <w:t>辽宁</w:t>
      </w:r>
      <w:r>
        <w:rPr>
          <w:rFonts w:hint="eastAsia"/>
        </w:rPr>
        <w:t xml:space="preserve">     </w:t>
      </w:r>
      <w:r>
        <w:rPr>
          <w:rFonts w:hint="eastAsia"/>
        </w:rPr>
        <w:t>吉林</w:t>
      </w:r>
      <w:r>
        <w:rPr>
          <w:rFonts w:hint="eastAsia"/>
        </w:rPr>
        <w:t xml:space="preserve"> </w:t>
      </w:r>
    </w:p>
    <w:p w14:paraId="2DC2C915" w14:textId="77777777" w:rsidR="0088503B" w:rsidRDefault="0088503B" w:rsidP="0088503B">
      <w:pPr>
        <w:ind w:firstLineChars="147" w:firstLine="309"/>
        <w:rPr>
          <w:rFonts w:hint="eastAsia"/>
        </w:rPr>
      </w:pPr>
      <w:r>
        <w:rPr>
          <w:rFonts w:hint="eastAsia"/>
        </w:rPr>
        <w:t>黑龙江</w:t>
      </w:r>
      <w:r>
        <w:rPr>
          <w:rFonts w:hint="eastAsia"/>
        </w:rPr>
        <w:t xml:space="preserve">   </w:t>
      </w:r>
      <w:r>
        <w:rPr>
          <w:rFonts w:hint="eastAsia"/>
        </w:rPr>
        <w:t>上海</w:t>
      </w:r>
      <w:r>
        <w:rPr>
          <w:rFonts w:hint="eastAsia"/>
        </w:rPr>
        <w:t xml:space="preserve">     </w:t>
      </w:r>
      <w:r>
        <w:rPr>
          <w:rFonts w:hint="eastAsia"/>
        </w:rPr>
        <w:t>江苏</w:t>
      </w:r>
      <w:r>
        <w:rPr>
          <w:rFonts w:hint="eastAsia"/>
        </w:rPr>
        <w:t xml:space="preserve">     </w:t>
      </w:r>
      <w:r>
        <w:rPr>
          <w:rFonts w:hint="eastAsia"/>
        </w:rPr>
        <w:t>浙江</w:t>
      </w:r>
      <w:r>
        <w:rPr>
          <w:rFonts w:hint="eastAsia"/>
        </w:rPr>
        <w:t xml:space="preserve">     </w:t>
      </w:r>
      <w:r>
        <w:rPr>
          <w:rFonts w:hint="eastAsia"/>
        </w:rPr>
        <w:t>安徽</w:t>
      </w:r>
      <w:r>
        <w:rPr>
          <w:rFonts w:hint="eastAsia"/>
        </w:rPr>
        <w:t xml:space="preserve">       </w:t>
      </w:r>
      <w:r>
        <w:rPr>
          <w:rFonts w:hint="eastAsia"/>
        </w:rPr>
        <w:t>福建</w:t>
      </w:r>
      <w:r>
        <w:rPr>
          <w:rFonts w:hint="eastAsia"/>
        </w:rPr>
        <w:t xml:space="preserve">     </w:t>
      </w:r>
      <w:r>
        <w:rPr>
          <w:rFonts w:hint="eastAsia"/>
        </w:rPr>
        <w:t>江西</w:t>
      </w:r>
      <w:r>
        <w:rPr>
          <w:rFonts w:hint="eastAsia"/>
        </w:rPr>
        <w:t xml:space="preserve"> </w:t>
      </w:r>
    </w:p>
    <w:p w14:paraId="24A8E500" w14:textId="77777777" w:rsidR="0088503B" w:rsidRDefault="0088503B" w:rsidP="0088503B">
      <w:pPr>
        <w:ind w:firstLineChars="147" w:firstLine="309"/>
        <w:rPr>
          <w:rFonts w:hint="eastAsia"/>
        </w:rPr>
      </w:pPr>
      <w:r>
        <w:rPr>
          <w:rFonts w:hint="eastAsia"/>
        </w:rPr>
        <w:t>山东</w:t>
      </w:r>
      <w:r>
        <w:rPr>
          <w:rFonts w:hint="eastAsia"/>
        </w:rPr>
        <w:t xml:space="preserve">     </w:t>
      </w:r>
      <w:r>
        <w:rPr>
          <w:rFonts w:hint="eastAsia"/>
        </w:rPr>
        <w:t>河南</w:t>
      </w:r>
      <w:r>
        <w:rPr>
          <w:rFonts w:hint="eastAsia"/>
        </w:rPr>
        <w:t xml:space="preserve">     </w:t>
      </w:r>
      <w:r>
        <w:rPr>
          <w:rFonts w:hint="eastAsia"/>
        </w:rPr>
        <w:t>湖北</w:t>
      </w:r>
      <w:r>
        <w:rPr>
          <w:rFonts w:hint="eastAsia"/>
        </w:rPr>
        <w:t xml:space="preserve">     </w:t>
      </w:r>
      <w:r>
        <w:rPr>
          <w:rFonts w:hint="eastAsia"/>
        </w:rPr>
        <w:t>湖南</w:t>
      </w:r>
      <w:r>
        <w:rPr>
          <w:rFonts w:hint="eastAsia"/>
        </w:rPr>
        <w:t xml:space="preserve">     </w:t>
      </w:r>
      <w:r>
        <w:rPr>
          <w:rFonts w:hint="eastAsia"/>
        </w:rPr>
        <w:t>广东</w:t>
      </w:r>
      <w:r>
        <w:rPr>
          <w:rFonts w:hint="eastAsia"/>
        </w:rPr>
        <w:t xml:space="preserve">       </w:t>
      </w:r>
      <w:r>
        <w:rPr>
          <w:rFonts w:hint="eastAsia"/>
        </w:rPr>
        <w:t>广西</w:t>
      </w:r>
      <w:r>
        <w:rPr>
          <w:rFonts w:hint="eastAsia"/>
        </w:rPr>
        <w:t xml:space="preserve">     </w:t>
      </w:r>
      <w:r>
        <w:rPr>
          <w:rFonts w:hint="eastAsia"/>
        </w:rPr>
        <w:t>海南</w:t>
      </w:r>
      <w:r>
        <w:rPr>
          <w:rFonts w:hint="eastAsia"/>
        </w:rPr>
        <w:t xml:space="preserve"> </w:t>
      </w:r>
    </w:p>
    <w:p w14:paraId="7E65F794" w14:textId="77777777" w:rsidR="0088503B" w:rsidRDefault="0088503B" w:rsidP="0088503B">
      <w:pPr>
        <w:ind w:firstLineChars="147" w:firstLine="309"/>
        <w:rPr>
          <w:rFonts w:hint="eastAsia"/>
        </w:rPr>
      </w:pPr>
      <w:r>
        <w:rPr>
          <w:rFonts w:hint="eastAsia"/>
        </w:rPr>
        <w:t>重庆</w:t>
      </w:r>
      <w:r>
        <w:rPr>
          <w:rFonts w:hint="eastAsia"/>
        </w:rPr>
        <w:t xml:space="preserve">     </w:t>
      </w:r>
      <w:r>
        <w:rPr>
          <w:rFonts w:hint="eastAsia"/>
        </w:rPr>
        <w:t>四川</w:t>
      </w:r>
      <w:r>
        <w:rPr>
          <w:rFonts w:hint="eastAsia"/>
        </w:rPr>
        <w:t xml:space="preserve">     </w:t>
      </w:r>
      <w:r>
        <w:rPr>
          <w:rFonts w:hint="eastAsia"/>
        </w:rPr>
        <w:t>贵州</w:t>
      </w:r>
      <w:r>
        <w:rPr>
          <w:rFonts w:hint="eastAsia"/>
        </w:rPr>
        <w:t xml:space="preserve">     </w:t>
      </w:r>
      <w:r>
        <w:rPr>
          <w:rFonts w:hint="eastAsia"/>
        </w:rPr>
        <w:t>云南</w:t>
      </w:r>
      <w:r>
        <w:rPr>
          <w:rFonts w:hint="eastAsia"/>
        </w:rPr>
        <w:t xml:space="preserve">     </w:t>
      </w:r>
      <w:r>
        <w:rPr>
          <w:rFonts w:hint="eastAsia"/>
        </w:rPr>
        <w:t>西藏</w:t>
      </w:r>
      <w:r>
        <w:rPr>
          <w:rFonts w:hint="eastAsia"/>
        </w:rPr>
        <w:t xml:space="preserve">       </w:t>
      </w:r>
      <w:r>
        <w:rPr>
          <w:rFonts w:hint="eastAsia"/>
        </w:rPr>
        <w:t>陕西</w:t>
      </w:r>
      <w:r>
        <w:rPr>
          <w:rFonts w:hint="eastAsia"/>
        </w:rPr>
        <w:t xml:space="preserve">     </w:t>
      </w:r>
      <w:r>
        <w:rPr>
          <w:rFonts w:hint="eastAsia"/>
        </w:rPr>
        <w:t>甘肃</w:t>
      </w:r>
      <w:r>
        <w:rPr>
          <w:rFonts w:hint="eastAsia"/>
        </w:rPr>
        <w:t xml:space="preserve"> </w:t>
      </w:r>
    </w:p>
    <w:p w14:paraId="28D7ED04" w14:textId="77777777" w:rsidR="0088503B" w:rsidRDefault="0088503B" w:rsidP="0088503B">
      <w:pPr>
        <w:ind w:firstLineChars="147" w:firstLine="309"/>
        <w:rPr>
          <w:rFonts w:hint="eastAsia"/>
        </w:rPr>
      </w:pPr>
      <w:r>
        <w:rPr>
          <w:rFonts w:hint="eastAsia"/>
        </w:rPr>
        <w:t>青海</w:t>
      </w:r>
      <w:r>
        <w:rPr>
          <w:rFonts w:hint="eastAsia"/>
        </w:rPr>
        <w:t xml:space="preserve">     </w:t>
      </w:r>
      <w:r>
        <w:rPr>
          <w:rFonts w:hint="eastAsia"/>
        </w:rPr>
        <w:t>宁夏</w:t>
      </w:r>
      <w:r>
        <w:rPr>
          <w:rFonts w:hint="eastAsia"/>
        </w:rPr>
        <w:t xml:space="preserve">     </w:t>
      </w:r>
      <w:r>
        <w:rPr>
          <w:rFonts w:hint="eastAsia"/>
        </w:rPr>
        <w:t>新疆</w:t>
      </w:r>
      <w:r>
        <w:rPr>
          <w:rFonts w:hint="eastAsia"/>
        </w:rPr>
        <w:t xml:space="preserve">     </w:t>
      </w:r>
      <w:r>
        <w:rPr>
          <w:rFonts w:hint="eastAsia"/>
        </w:rPr>
        <w:t>港澳台</w:t>
      </w:r>
      <w:r>
        <w:rPr>
          <w:rFonts w:hint="eastAsia"/>
        </w:rPr>
        <w:t xml:space="preserve"> </w:t>
      </w:r>
    </w:p>
    <w:p w14:paraId="7EAC7CDA" w14:textId="77777777" w:rsidR="0088503B" w:rsidRDefault="0088503B" w:rsidP="0088503B">
      <w:pPr>
        <w:spacing w:beforeLines="50" w:before="156"/>
        <w:rPr>
          <w:rFonts w:hint="eastAsia"/>
          <w:b/>
        </w:rPr>
      </w:pPr>
      <w:r>
        <w:rPr>
          <w:rFonts w:hint="eastAsia"/>
          <w:b/>
        </w:rPr>
        <w:t>6</w:t>
      </w:r>
      <w:r>
        <w:rPr>
          <w:rFonts w:hint="eastAsia"/>
          <w:b/>
        </w:rPr>
        <w:t>、</w:t>
      </w:r>
      <w:r>
        <w:rPr>
          <w:rFonts w:hint="eastAsia"/>
          <w:b/>
          <w:bdr w:val="single" w:sz="4" w:space="0" w:color="auto"/>
        </w:rPr>
        <w:t>国际频道</w:t>
      </w:r>
      <w:r>
        <w:rPr>
          <w:rFonts w:hint="eastAsia"/>
          <w:b/>
        </w:rPr>
        <w:t xml:space="preserve"> </w:t>
      </w:r>
    </w:p>
    <w:p w14:paraId="3A3EC58F" w14:textId="77777777" w:rsidR="0088503B" w:rsidRDefault="0088503B" w:rsidP="0088503B">
      <w:pPr>
        <w:ind w:firstLineChars="150" w:firstLine="315"/>
        <w:rPr>
          <w:rFonts w:hint="eastAsia"/>
          <w:b/>
        </w:rPr>
      </w:pPr>
      <w:r>
        <w:rPr>
          <w:rFonts w:hint="eastAsia"/>
        </w:rPr>
        <w:t>主编点评</w:t>
      </w:r>
      <w:r>
        <w:rPr>
          <w:rFonts w:hint="eastAsia"/>
        </w:rPr>
        <w:t xml:space="preserve">     </w:t>
      </w:r>
      <w:r>
        <w:rPr>
          <w:rFonts w:hint="eastAsia"/>
        </w:rPr>
        <w:t>国际快讯</w:t>
      </w:r>
      <w:r>
        <w:rPr>
          <w:rFonts w:hint="eastAsia"/>
        </w:rPr>
        <w:t xml:space="preserve">     </w:t>
      </w:r>
      <w:r>
        <w:rPr>
          <w:rFonts w:hint="eastAsia"/>
        </w:rPr>
        <w:t>国际政策</w:t>
      </w:r>
      <w:r>
        <w:rPr>
          <w:rFonts w:hint="eastAsia"/>
        </w:rPr>
        <w:t xml:space="preserve">     </w:t>
      </w:r>
      <w:r>
        <w:rPr>
          <w:rFonts w:hint="eastAsia"/>
        </w:rPr>
        <w:t>国际分析</w:t>
      </w:r>
      <w:r>
        <w:rPr>
          <w:rFonts w:hint="eastAsia"/>
        </w:rPr>
        <w:t xml:space="preserve"> </w:t>
      </w:r>
    </w:p>
    <w:p w14:paraId="152DDD49" w14:textId="77777777" w:rsidR="0088503B" w:rsidRDefault="0088503B" w:rsidP="0088503B">
      <w:pPr>
        <w:rPr>
          <w:rFonts w:hint="eastAsia"/>
          <w:b/>
        </w:rPr>
      </w:pPr>
      <w:r>
        <w:rPr>
          <w:rFonts w:hint="eastAsia"/>
          <w:b/>
        </w:rPr>
        <w:t xml:space="preserve">   </w:t>
      </w:r>
      <w:r>
        <w:rPr>
          <w:rFonts w:hint="eastAsia"/>
        </w:rPr>
        <w:t>国际提示</w:t>
      </w:r>
      <w:r>
        <w:rPr>
          <w:rFonts w:hint="eastAsia"/>
        </w:rPr>
        <w:t xml:space="preserve">     </w:t>
      </w:r>
      <w:r>
        <w:rPr>
          <w:rFonts w:hint="eastAsia"/>
        </w:rPr>
        <w:t>国际统计</w:t>
      </w:r>
      <w:r>
        <w:rPr>
          <w:rFonts w:hint="eastAsia"/>
        </w:rPr>
        <w:t xml:space="preserve">     </w:t>
      </w:r>
      <w:r>
        <w:rPr>
          <w:rFonts w:hint="eastAsia"/>
        </w:rPr>
        <w:t>国际指数</w:t>
      </w:r>
      <w:r>
        <w:rPr>
          <w:rFonts w:hint="eastAsia"/>
        </w:rPr>
        <w:t xml:space="preserve">     </w:t>
      </w:r>
      <w:r>
        <w:rPr>
          <w:rFonts w:hint="eastAsia"/>
        </w:rPr>
        <w:t>国际周评</w:t>
      </w:r>
      <w:r>
        <w:rPr>
          <w:rFonts w:hint="eastAsia"/>
        </w:rPr>
        <w:t xml:space="preserve"> </w:t>
      </w:r>
    </w:p>
    <w:p w14:paraId="1B8F074C" w14:textId="77777777" w:rsidR="0088503B" w:rsidRDefault="0088503B" w:rsidP="0088503B">
      <w:pPr>
        <w:rPr>
          <w:rFonts w:hint="eastAsia"/>
          <w:b/>
        </w:rPr>
      </w:pPr>
      <w:r>
        <w:rPr>
          <w:rFonts w:hint="eastAsia"/>
          <w:b/>
        </w:rPr>
        <w:t>7</w:t>
      </w:r>
      <w:r>
        <w:rPr>
          <w:rFonts w:hint="eastAsia"/>
          <w:b/>
        </w:rPr>
        <w:t>、</w:t>
      </w:r>
      <w:r>
        <w:rPr>
          <w:rFonts w:hint="eastAsia"/>
          <w:b/>
          <w:bdr w:val="single" w:sz="4" w:space="0" w:color="auto"/>
        </w:rPr>
        <w:t>每日焦点</w:t>
      </w:r>
      <w:r>
        <w:rPr>
          <w:rFonts w:hint="eastAsia"/>
          <w:b/>
        </w:rPr>
        <w:t xml:space="preserve"> </w:t>
      </w:r>
    </w:p>
    <w:p w14:paraId="5917B6EA" w14:textId="77777777" w:rsidR="0088503B" w:rsidRDefault="0088503B" w:rsidP="0088503B">
      <w:pPr>
        <w:ind w:firstLineChars="150" w:firstLine="315"/>
        <w:rPr>
          <w:rFonts w:hint="eastAsia"/>
          <w:szCs w:val="22"/>
        </w:rPr>
      </w:pPr>
      <w:r>
        <w:rPr>
          <w:rFonts w:hint="eastAsia"/>
          <w:szCs w:val="22"/>
        </w:rPr>
        <w:t>宏观经济</w:t>
      </w:r>
      <w:r>
        <w:rPr>
          <w:rFonts w:hint="eastAsia"/>
          <w:szCs w:val="22"/>
        </w:rPr>
        <w:t xml:space="preserve">     </w:t>
      </w:r>
      <w:r>
        <w:rPr>
          <w:rFonts w:hint="eastAsia"/>
          <w:szCs w:val="22"/>
        </w:rPr>
        <w:t>金融聚焦</w:t>
      </w:r>
      <w:r>
        <w:rPr>
          <w:rFonts w:hint="eastAsia"/>
          <w:szCs w:val="22"/>
        </w:rPr>
        <w:t xml:space="preserve">     </w:t>
      </w:r>
      <w:r>
        <w:rPr>
          <w:rFonts w:hint="eastAsia"/>
          <w:szCs w:val="22"/>
        </w:rPr>
        <w:t>国际观察</w:t>
      </w:r>
      <w:r>
        <w:rPr>
          <w:rFonts w:hint="eastAsia"/>
          <w:szCs w:val="22"/>
        </w:rPr>
        <w:t xml:space="preserve">     </w:t>
      </w:r>
      <w:r>
        <w:rPr>
          <w:rFonts w:hint="eastAsia"/>
          <w:szCs w:val="22"/>
        </w:rPr>
        <w:t>市场动向</w:t>
      </w:r>
      <w:r>
        <w:rPr>
          <w:rFonts w:hint="eastAsia"/>
          <w:szCs w:val="22"/>
        </w:rPr>
        <w:t xml:space="preserve">     </w:t>
      </w:r>
      <w:r>
        <w:rPr>
          <w:rFonts w:hint="eastAsia"/>
          <w:szCs w:val="22"/>
        </w:rPr>
        <w:t>数字经济</w:t>
      </w:r>
    </w:p>
    <w:p w14:paraId="7DD113B5" w14:textId="77777777" w:rsidR="0088503B" w:rsidRDefault="0088503B" w:rsidP="0088503B">
      <w:pPr>
        <w:spacing w:line="360" w:lineRule="auto"/>
        <w:rPr>
          <w:rFonts w:hint="eastAsia"/>
          <w:b/>
          <w:bdr w:val="single" w:sz="4" w:space="0" w:color="auto"/>
        </w:rPr>
      </w:pPr>
      <w:r>
        <w:rPr>
          <w:rFonts w:hint="eastAsia"/>
          <w:b/>
        </w:rPr>
        <w:t>8</w:t>
      </w:r>
      <w:r>
        <w:rPr>
          <w:rFonts w:hint="eastAsia"/>
          <w:b/>
        </w:rPr>
        <w:t>、</w:t>
      </w:r>
      <w:r>
        <w:rPr>
          <w:rFonts w:hint="eastAsia"/>
          <w:b/>
          <w:bdr w:val="single" w:sz="4" w:space="0" w:color="auto"/>
        </w:rPr>
        <w:t>行情要报</w:t>
      </w:r>
    </w:p>
    <w:p w14:paraId="58EE0BC0" w14:textId="77777777" w:rsidR="0088503B" w:rsidRDefault="0088503B" w:rsidP="0088503B">
      <w:pPr>
        <w:ind w:firstLineChars="150" w:firstLine="315"/>
        <w:rPr>
          <w:rFonts w:hint="eastAsia"/>
          <w:szCs w:val="22"/>
        </w:rPr>
      </w:pPr>
      <w:r>
        <w:rPr>
          <w:rFonts w:hint="eastAsia"/>
          <w:szCs w:val="22"/>
        </w:rPr>
        <w:t>价格总水平</w:t>
      </w:r>
      <w:r>
        <w:rPr>
          <w:rFonts w:hint="eastAsia"/>
          <w:szCs w:val="22"/>
        </w:rPr>
        <w:t xml:space="preserve">   </w:t>
      </w:r>
      <w:r>
        <w:rPr>
          <w:rFonts w:hint="eastAsia"/>
          <w:szCs w:val="22"/>
        </w:rPr>
        <w:t>国际原油</w:t>
      </w:r>
      <w:r>
        <w:rPr>
          <w:rFonts w:hint="eastAsia"/>
          <w:szCs w:val="22"/>
        </w:rPr>
        <w:t xml:space="preserve">     </w:t>
      </w:r>
      <w:r>
        <w:rPr>
          <w:rFonts w:hint="eastAsia"/>
          <w:szCs w:val="22"/>
        </w:rPr>
        <w:t>大宗商品</w:t>
      </w:r>
      <w:r>
        <w:rPr>
          <w:rFonts w:hint="eastAsia"/>
          <w:szCs w:val="22"/>
        </w:rPr>
        <w:t xml:space="preserve">     </w:t>
      </w:r>
      <w:r>
        <w:rPr>
          <w:rFonts w:hint="eastAsia"/>
          <w:szCs w:val="22"/>
        </w:rPr>
        <w:t>证券市场</w:t>
      </w:r>
      <w:r>
        <w:rPr>
          <w:rFonts w:hint="eastAsia"/>
          <w:szCs w:val="22"/>
        </w:rPr>
        <w:t xml:space="preserve">     </w:t>
      </w:r>
      <w:r>
        <w:rPr>
          <w:rFonts w:hint="eastAsia"/>
          <w:szCs w:val="22"/>
        </w:rPr>
        <w:t>外汇市场</w:t>
      </w:r>
      <w:r>
        <w:rPr>
          <w:rFonts w:hint="eastAsia"/>
          <w:szCs w:val="22"/>
        </w:rPr>
        <w:t xml:space="preserve">     </w:t>
      </w:r>
    </w:p>
    <w:p w14:paraId="3F45AE79" w14:textId="77777777" w:rsidR="0088503B" w:rsidRDefault="0088503B" w:rsidP="0088503B">
      <w:pPr>
        <w:ind w:firstLineChars="150" w:firstLine="315"/>
        <w:rPr>
          <w:rFonts w:hint="eastAsia"/>
          <w:b/>
        </w:rPr>
      </w:pPr>
      <w:r>
        <w:rPr>
          <w:rFonts w:hint="eastAsia"/>
          <w:szCs w:val="22"/>
        </w:rPr>
        <w:t>资金价格</w:t>
      </w:r>
      <w:r>
        <w:rPr>
          <w:rFonts w:hint="eastAsia"/>
          <w:szCs w:val="22"/>
        </w:rPr>
        <w:t xml:space="preserve">     </w:t>
      </w:r>
      <w:r>
        <w:rPr>
          <w:rFonts w:hint="eastAsia"/>
          <w:szCs w:val="22"/>
        </w:rPr>
        <w:t>行情趋势</w:t>
      </w:r>
    </w:p>
    <w:p w14:paraId="61CF2F06" w14:textId="77777777" w:rsidR="003D41BC" w:rsidRDefault="0023070E"/>
    <w:sectPr w:rsidR="003D41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98F360" w14:textId="77777777" w:rsidR="0023070E" w:rsidRDefault="0023070E" w:rsidP="0088503B">
      <w:r>
        <w:separator/>
      </w:r>
    </w:p>
  </w:endnote>
  <w:endnote w:type="continuationSeparator" w:id="0">
    <w:p w14:paraId="7FCBC5A1" w14:textId="77777777" w:rsidR="0023070E" w:rsidRDefault="0023070E" w:rsidP="00885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5EB8A9" w14:textId="77777777" w:rsidR="0023070E" w:rsidRDefault="0023070E" w:rsidP="0088503B">
      <w:r>
        <w:separator/>
      </w:r>
    </w:p>
  </w:footnote>
  <w:footnote w:type="continuationSeparator" w:id="0">
    <w:p w14:paraId="4F7C4D96" w14:textId="77777777" w:rsidR="0023070E" w:rsidRDefault="0023070E" w:rsidP="008850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13F"/>
    <w:rsid w:val="0023070E"/>
    <w:rsid w:val="004B513F"/>
    <w:rsid w:val="004B73EC"/>
    <w:rsid w:val="0088503B"/>
    <w:rsid w:val="00BB5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433D1C"/>
  <w15:chartTrackingRefBased/>
  <w15:docId w15:val="{CA172819-3730-4765-A0A6-6FB740D57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503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50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8503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8503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8503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</dc:creator>
  <cp:keywords/>
  <dc:description/>
  <cp:lastModifiedBy>YY</cp:lastModifiedBy>
  <cp:revision>2</cp:revision>
  <dcterms:created xsi:type="dcterms:W3CDTF">2023-07-31T04:46:00Z</dcterms:created>
  <dcterms:modified xsi:type="dcterms:W3CDTF">2023-07-31T04:47:00Z</dcterms:modified>
</cp:coreProperties>
</file>